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3" w:rsidRPr="00220F13" w:rsidRDefault="00220F13" w:rsidP="00643C70">
      <w:pPr>
        <w:rPr>
          <w:b/>
        </w:rPr>
      </w:pPr>
      <w:bookmarkStart w:id="0" w:name="_GoBack"/>
      <w:r w:rsidRPr="00220F13">
        <w:rPr>
          <w:b/>
        </w:rPr>
        <w:t>THE QUESTIONS YOU NEED TO ASK WHEN DOING A SWOT ANALYSIS</w:t>
      </w:r>
    </w:p>
    <w:bookmarkEnd w:id="0"/>
    <w:p w:rsidR="00220F13" w:rsidRDefault="00220F13" w:rsidP="00643C70"/>
    <w:p w:rsidR="00220F13" w:rsidRDefault="00220F13" w:rsidP="00643C70"/>
    <w:tbl>
      <w:tblPr>
        <w:tblStyle w:val="MediumShading2"/>
        <w:tblW w:w="14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2"/>
        <w:gridCol w:w="7114"/>
        <w:gridCol w:w="6353"/>
      </w:tblGrid>
      <w:tr w:rsidR="00220F13" w:rsidTr="00A71FD4">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42" w:type="dxa"/>
            <w:tcBorders>
              <w:top w:val="none" w:sz="0" w:space="0" w:color="auto"/>
              <w:left w:val="none" w:sz="0" w:space="0" w:color="auto"/>
              <w:bottom w:val="none" w:sz="0" w:space="0" w:color="auto"/>
              <w:right w:val="none" w:sz="0" w:space="0" w:color="auto"/>
            </w:tcBorders>
          </w:tcPr>
          <w:p w:rsidR="00220F13" w:rsidRDefault="00220F13" w:rsidP="00A71FD4">
            <w:pPr>
              <w:rPr>
                <w:b w:val="0"/>
              </w:rPr>
            </w:pPr>
          </w:p>
        </w:tc>
        <w:tc>
          <w:tcPr>
            <w:tcW w:w="13467" w:type="dxa"/>
            <w:gridSpan w:val="2"/>
            <w:tcBorders>
              <w:top w:val="none" w:sz="0" w:space="0" w:color="auto"/>
              <w:left w:val="none" w:sz="0" w:space="0" w:color="auto"/>
              <w:bottom w:val="none" w:sz="0" w:space="0" w:color="auto"/>
              <w:right w:val="none" w:sz="0" w:space="0" w:color="auto"/>
            </w:tcBorders>
          </w:tcPr>
          <w:p w:rsidR="00220F13" w:rsidRPr="00220F13" w:rsidRDefault="00220F13" w:rsidP="00A71FD4">
            <w:pPr>
              <w:jc w:val="center"/>
              <w:cnfStyle w:val="100000000000" w:firstRow="1" w:lastRow="0" w:firstColumn="0" w:lastColumn="0" w:oddVBand="0" w:evenVBand="0" w:oddHBand="0" w:evenHBand="0" w:firstRowFirstColumn="0" w:firstRowLastColumn="0" w:lastRowFirstColumn="0" w:lastRowLastColumn="0"/>
              <w:rPr>
                <w:sz w:val="36"/>
              </w:rPr>
            </w:pPr>
            <w:r w:rsidRPr="00220F13">
              <w:rPr>
                <w:sz w:val="36"/>
              </w:rPr>
              <w:t>SWOT ANALYSIS</w:t>
            </w:r>
          </w:p>
          <w:p w:rsidR="00220F13" w:rsidRPr="000B7D59" w:rsidRDefault="00220F13" w:rsidP="00A71FD4">
            <w:pPr>
              <w:jc w:val="center"/>
              <w:cnfStyle w:val="100000000000" w:firstRow="1" w:lastRow="0" w:firstColumn="0" w:lastColumn="0" w:oddVBand="0" w:evenVBand="0" w:oddHBand="0" w:evenHBand="0" w:firstRowFirstColumn="0" w:firstRowLastColumn="0" w:lastRowFirstColumn="0" w:lastRowLastColumn="0"/>
              <w:rPr>
                <w:b w:val="0"/>
                <w:sz w:val="40"/>
              </w:rPr>
            </w:pPr>
            <w:r w:rsidRPr="00220F13">
              <w:rPr>
                <w:b w:val="0"/>
                <w:sz w:val="36"/>
              </w:rPr>
              <w:t>Internal                                                                  External</w:t>
            </w:r>
          </w:p>
        </w:tc>
      </w:tr>
      <w:tr w:rsidR="00220F13" w:rsidTr="00A71FD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bottom w:val="none" w:sz="0" w:space="0" w:color="auto"/>
              <w:right w:val="none" w:sz="0" w:space="0" w:color="auto"/>
            </w:tcBorders>
            <w:textDirection w:val="btLr"/>
          </w:tcPr>
          <w:p w:rsidR="00220F13" w:rsidRPr="000B7D59" w:rsidRDefault="00220F13" w:rsidP="00A71FD4">
            <w:pPr>
              <w:ind w:left="113" w:right="113"/>
              <w:jc w:val="center"/>
              <w:rPr>
                <w:b w:val="0"/>
                <w:sz w:val="40"/>
              </w:rPr>
            </w:pPr>
            <w:r w:rsidRPr="00220F13">
              <w:rPr>
                <w:b w:val="0"/>
                <w:sz w:val="36"/>
              </w:rPr>
              <w:t>Positives</w:t>
            </w:r>
          </w:p>
        </w:tc>
        <w:tc>
          <w:tcPr>
            <w:tcW w:w="7114" w:type="dxa"/>
            <w:shd w:val="clear" w:color="auto" w:fill="7F7F7F" w:themeFill="text1" w:themeFillTint="80"/>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rPr>
              <w:tab/>
            </w:r>
            <w:r w:rsidRPr="00D114A9">
              <w:rPr>
                <w:b/>
                <w:color w:val="FFFFFF" w:themeColor="background1"/>
              </w:rPr>
              <w:t>STRENGTHS</w:t>
            </w:r>
          </w:p>
          <w:p w:rsidR="00220F13" w:rsidRDefault="00220F13" w:rsidP="00A71FD4">
            <w:pPr>
              <w:cnfStyle w:val="000000100000" w:firstRow="0" w:lastRow="0" w:firstColumn="0" w:lastColumn="0" w:oddVBand="0" w:evenVBand="0" w:oddHBand="1" w:evenHBand="0" w:firstRowFirstColumn="0" w:firstRowLastColumn="0" w:lastRowFirstColumn="0" w:lastRowLastColumn="0"/>
              <w:rPr>
                <w:b/>
              </w:rPr>
            </w:pPr>
          </w:p>
        </w:tc>
        <w:tc>
          <w:tcPr>
            <w:tcW w:w="6353" w:type="dxa"/>
            <w:shd w:val="clear" w:color="auto" w:fill="7F7F7F" w:themeFill="text1" w:themeFillTint="80"/>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rPr>
              <w:tab/>
            </w:r>
            <w:r w:rsidRPr="00D114A9">
              <w:rPr>
                <w:b/>
                <w:color w:val="FFFFFF" w:themeColor="background1"/>
              </w:rPr>
              <w:t>OPPORTUNITIES</w:t>
            </w:r>
          </w:p>
        </w:tc>
      </w:tr>
      <w:tr w:rsidR="00220F13" w:rsidTr="00A71FD4">
        <w:trPr>
          <w:trHeight w:val="145"/>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bottom w:val="none" w:sz="0" w:space="0" w:color="auto"/>
              <w:right w:val="none" w:sz="0" w:space="0" w:color="auto"/>
            </w:tcBorders>
          </w:tcPr>
          <w:p w:rsidR="00220F13" w:rsidRPr="000B7D59" w:rsidRDefault="00220F13" w:rsidP="00A71FD4">
            <w:pPr>
              <w:rPr>
                <w:b w:val="0"/>
                <w:sz w:val="40"/>
              </w:rPr>
            </w:pPr>
          </w:p>
        </w:tc>
        <w:tc>
          <w:tcPr>
            <w:tcW w:w="7114" w:type="dxa"/>
            <w:shd w:val="clear" w:color="auto" w:fill="FFFFFF" w:themeFill="background1"/>
          </w:tcPr>
          <w:p w:rsidR="00220F13" w:rsidRDefault="00220F13" w:rsidP="00A71FD4">
            <w:pPr>
              <w:cnfStyle w:val="000000000000" w:firstRow="0" w:lastRow="0" w:firstColumn="0" w:lastColumn="0" w:oddVBand="0" w:evenVBand="0" w:oddHBand="0" w:evenHBand="0" w:firstRowFirstColumn="0" w:firstRowLastColumn="0" w:lastRowFirstColumn="0" w:lastRowLastColumn="0"/>
              <w:rPr>
                <w:b/>
              </w:rPr>
            </w:pP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advantages does your association have?</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do you do better than anyone else?</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unique or lowest-cost resources can you draw upon that others can't?</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do people in your market see as your strengths?</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factors mean that you "get the sale"? (or increased membership in softballs case)</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 xml:space="preserve">What is your association's </w:t>
            </w:r>
            <w:hyperlink r:id="rId5" w:history="1">
              <w:r w:rsidRPr="00220F13">
                <w:rPr>
                  <w:rFonts w:ascii="Arial" w:eastAsia="Times New Roman" w:hAnsi="Arial" w:cs="Arial"/>
                  <w:b/>
                  <w:bCs/>
                  <w:sz w:val="20"/>
                  <w:lang w:eastAsia="en-NZ"/>
                </w:rPr>
                <w:t>Unique Selling Proposition</w:t>
              </w:r>
            </w:hyperlink>
            <w:r w:rsidRPr="00220F13">
              <w:rPr>
                <w:rFonts w:ascii="Arial" w:eastAsia="Times New Roman" w:hAnsi="Arial" w:cs="Arial"/>
                <w:sz w:val="20"/>
                <w:lang w:eastAsia="en-NZ"/>
              </w:rPr>
              <w:t xml:space="preserve"> (USP)?</w:t>
            </w:r>
          </w:p>
          <w:p w:rsidR="00220F13" w:rsidRP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p>
          <w:p w:rsidR="00220F13" w:rsidRP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Also, if you're having any difficulty identifying strengths, try writing down a list of your association's characteristics. Some of these will hopefully be strengths!</w:t>
            </w:r>
          </w:p>
          <w:p w:rsid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When looking at your strengths, think about them in relation to your competitors. For example, if all of your competitors provide high quality products, then a high quality production process is not a strength in your association's market, it's a necessity.</w:t>
            </w:r>
          </w:p>
          <w:p w:rsidR="00220F13" w:rsidRPr="00643C70" w:rsidRDefault="00220F13" w:rsidP="00A71FD4">
            <w:pPr>
              <w:textAlignment w:val="top"/>
              <w:cnfStyle w:val="000000000000" w:firstRow="0" w:lastRow="0" w:firstColumn="0" w:lastColumn="0" w:oddVBand="0" w:evenVBand="0" w:oddHBand="0" w:evenHBand="0" w:firstRowFirstColumn="0" w:firstRowLastColumn="0" w:lastRowFirstColumn="0" w:lastRowLastColumn="0"/>
              <w:rPr>
                <w:b/>
              </w:rPr>
            </w:pPr>
          </w:p>
        </w:tc>
        <w:tc>
          <w:tcPr>
            <w:tcW w:w="6353" w:type="dxa"/>
            <w:shd w:val="clear" w:color="auto" w:fill="FFFFFF" w:themeFill="background1"/>
          </w:tcPr>
          <w:p w:rsidR="00220F13"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good opportunities can you spot?</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 xml:space="preserve">What interesting trends are you aware of? </w:t>
            </w:r>
          </w:p>
          <w:p w:rsidR="00220F13" w:rsidRPr="003307F8"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P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Useful opportunities can come from such things as:</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Changes in technology and markets on both a broad and narrow scale.</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Changes in government policy related to your field.</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Changes in social patterns, population profiles, lifestyle changes, and so on.</w:t>
            </w:r>
          </w:p>
          <w:p w:rsidR="00220F13" w:rsidRPr="00220F13" w:rsidRDefault="00220F13" w:rsidP="00A71FD4">
            <w:pPr>
              <w:numPr>
                <w:ilvl w:val="0"/>
                <w:numId w:val="3"/>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Local events.</w:t>
            </w:r>
          </w:p>
          <w:p w:rsidR="00220F13" w:rsidRPr="003307F8" w:rsidRDefault="00220F13" w:rsidP="00A71FD4">
            <w:pPr>
              <w:jc w:val="cente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P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b/>
                <w:sz w:val="20"/>
                <w:lang w:eastAsia="en-NZ"/>
              </w:rPr>
              <w:t>Note:</w:t>
            </w:r>
            <w:r w:rsidRPr="00220F13">
              <w:rPr>
                <w:rFonts w:ascii="Arial" w:eastAsia="Times New Roman" w:hAnsi="Arial" w:cs="Arial"/>
                <w:sz w:val="20"/>
                <w:lang w:eastAsia="en-NZ"/>
              </w:rPr>
              <w:t xml:space="preserve"> A useful approach when looking at opportunities is to look at your strengths and ask yourself whether these open up any opportunities. Alternatively, look at your weaknesses and ask yourself whether you could open up opportunities by eliminating them.</w:t>
            </w:r>
          </w:p>
          <w:p w:rsidR="00220F13" w:rsidRPr="00C75FEA" w:rsidRDefault="00220F13" w:rsidP="00A71FD4">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220F13" w:rsidTr="00A71FD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bottom w:val="none" w:sz="0" w:space="0" w:color="auto"/>
              <w:right w:val="none" w:sz="0" w:space="0" w:color="auto"/>
            </w:tcBorders>
            <w:textDirection w:val="btLr"/>
          </w:tcPr>
          <w:p w:rsidR="00220F13" w:rsidRPr="000B7D59" w:rsidRDefault="00220F13" w:rsidP="00A71FD4">
            <w:pPr>
              <w:ind w:left="113" w:right="113"/>
              <w:jc w:val="center"/>
              <w:rPr>
                <w:b w:val="0"/>
                <w:sz w:val="40"/>
              </w:rPr>
            </w:pPr>
            <w:r w:rsidRPr="00220F13">
              <w:rPr>
                <w:b w:val="0"/>
                <w:sz w:val="36"/>
              </w:rPr>
              <w:t>Negatives</w:t>
            </w:r>
          </w:p>
        </w:tc>
        <w:tc>
          <w:tcPr>
            <w:tcW w:w="7114" w:type="dxa"/>
            <w:shd w:val="clear" w:color="auto" w:fill="595959" w:themeFill="text1" w:themeFillTint="A6"/>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b/>
            </w:r>
            <w:r w:rsidRPr="00D114A9">
              <w:rPr>
                <w:b/>
                <w:color w:val="FFFFFF" w:themeColor="background1"/>
              </w:rPr>
              <w:t>WEAKNESSES</w:t>
            </w:r>
          </w:p>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6353" w:type="dxa"/>
            <w:shd w:val="clear" w:color="auto" w:fill="595959" w:themeFill="text1" w:themeFillTint="A6"/>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b/>
            </w:r>
            <w:r w:rsidRPr="00D114A9">
              <w:rPr>
                <w:b/>
                <w:color w:val="FFFFFF" w:themeColor="background1"/>
              </w:rPr>
              <w:t>THREATS</w:t>
            </w:r>
          </w:p>
        </w:tc>
      </w:tr>
      <w:tr w:rsidR="00220F13" w:rsidTr="00A71FD4">
        <w:trPr>
          <w:trHeight w:val="3251"/>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bottom w:val="none" w:sz="0" w:space="0" w:color="auto"/>
              <w:right w:val="none" w:sz="0" w:space="0" w:color="auto"/>
            </w:tcBorders>
          </w:tcPr>
          <w:p w:rsidR="00220F13" w:rsidRDefault="00220F13" w:rsidP="00A71FD4">
            <w:pPr>
              <w:rPr>
                <w:b w:val="0"/>
              </w:rPr>
            </w:pPr>
          </w:p>
        </w:tc>
        <w:tc>
          <w:tcPr>
            <w:tcW w:w="7114" w:type="dxa"/>
            <w:shd w:val="clear" w:color="auto" w:fill="FFFFFF" w:themeFill="background1"/>
          </w:tcPr>
          <w:p w:rsidR="00220F13" w:rsidRDefault="00220F13" w:rsidP="00A71FD4">
            <w:pPr>
              <w:cnfStyle w:val="000000000000" w:firstRow="0" w:lastRow="0" w:firstColumn="0" w:lastColumn="0" w:oddVBand="0" w:evenVBand="0" w:oddHBand="0" w:evenHBand="0" w:firstRowFirstColumn="0" w:firstRowLastColumn="0" w:lastRowFirstColumn="0" w:lastRowLastColumn="0"/>
              <w:rPr>
                <w:b/>
              </w:rPr>
            </w:pPr>
          </w:p>
          <w:p w:rsidR="00220F13" w:rsidRPr="00220F13" w:rsidRDefault="00220F13" w:rsidP="00A71FD4">
            <w:pPr>
              <w:numPr>
                <w:ilvl w:val="0"/>
                <w:numId w:val="4"/>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could you improve?</w:t>
            </w:r>
          </w:p>
          <w:p w:rsidR="00220F13" w:rsidRPr="00220F13" w:rsidRDefault="00220F13" w:rsidP="00A71FD4">
            <w:pPr>
              <w:numPr>
                <w:ilvl w:val="0"/>
                <w:numId w:val="4"/>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should you avoid?</w:t>
            </w:r>
          </w:p>
          <w:p w:rsidR="00220F13" w:rsidRPr="00220F13" w:rsidRDefault="00220F13" w:rsidP="00A71FD4">
            <w:pPr>
              <w:numPr>
                <w:ilvl w:val="0"/>
                <w:numId w:val="4"/>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are people in your market likely to see as weaknesses?</w:t>
            </w:r>
          </w:p>
          <w:p w:rsidR="00220F13" w:rsidRPr="00220F13" w:rsidRDefault="00220F13" w:rsidP="00A71FD4">
            <w:pPr>
              <w:numPr>
                <w:ilvl w:val="0"/>
                <w:numId w:val="4"/>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factors lose you sales?</w:t>
            </w:r>
          </w:p>
          <w:p w:rsidR="00220F13" w:rsidRPr="00220F13"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p>
          <w:p w:rsidR="00220F13" w:rsidRPr="00220F13" w:rsidRDefault="00220F13" w:rsidP="00A71FD4">
            <w:pPr>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 xml:space="preserve">Again, consider this from an internal and external basis: Do other people seem to perceive weaknesses that you don't see? Are your competitors doing any better than you? </w:t>
            </w:r>
          </w:p>
          <w:p w:rsidR="00220F13" w:rsidRPr="00643C70" w:rsidRDefault="00220F13" w:rsidP="00A71FD4">
            <w:pPr>
              <w:textAlignment w:val="top"/>
              <w:cnfStyle w:val="000000000000" w:firstRow="0" w:lastRow="0" w:firstColumn="0" w:lastColumn="0" w:oddVBand="0" w:evenVBand="0" w:oddHBand="0" w:evenHBand="0" w:firstRowFirstColumn="0" w:firstRowLastColumn="0" w:lastRowFirstColumn="0" w:lastRowLastColumn="0"/>
              <w:rPr>
                <w:b/>
              </w:rPr>
            </w:pPr>
            <w:r w:rsidRPr="00220F13">
              <w:rPr>
                <w:rFonts w:ascii="Arial" w:eastAsia="Times New Roman" w:hAnsi="Arial" w:cs="Arial"/>
                <w:sz w:val="20"/>
                <w:lang w:eastAsia="en-NZ"/>
              </w:rPr>
              <w:t>It's best to be realistic now, and face any unpleasant truths as soon as possible.</w:t>
            </w:r>
          </w:p>
        </w:tc>
        <w:tc>
          <w:tcPr>
            <w:tcW w:w="6353" w:type="dxa"/>
            <w:shd w:val="clear" w:color="auto" w:fill="FFFFFF" w:themeFill="background1"/>
          </w:tcPr>
          <w:p w:rsidR="00220F13"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obstacles do you face?</w:t>
            </w: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What are your competitors doing?</w:t>
            </w: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Are quality standards or specifications for your job, products or services changing?</w:t>
            </w: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Is changing technology threatening your position?</w:t>
            </w: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Do you have bad debt or cash-flow problems?</w:t>
            </w:r>
          </w:p>
          <w:p w:rsidR="00220F13" w:rsidRPr="00220F13" w:rsidRDefault="00220F13" w:rsidP="00A71FD4">
            <w:pPr>
              <w:numPr>
                <w:ilvl w:val="0"/>
                <w:numId w:val="7"/>
              </w:num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eastAsia="en-NZ"/>
              </w:rPr>
            </w:pPr>
            <w:r w:rsidRPr="00220F13">
              <w:rPr>
                <w:rFonts w:ascii="Arial" w:eastAsia="Times New Roman" w:hAnsi="Arial" w:cs="Arial"/>
                <w:sz w:val="20"/>
                <w:lang w:eastAsia="en-NZ"/>
              </w:rPr>
              <w:t>Could any of your weaknesses seriously threaten your business?</w:t>
            </w:r>
          </w:p>
          <w:p w:rsidR="00220F13" w:rsidRDefault="00220F13" w:rsidP="00A71FD4">
            <w:pPr>
              <w:pStyle w:val="ListParagraph"/>
              <w:cnfStyle w:val="000000000000" w:firstRow="0" w:lastRow="0" w:firstColumn="0" w:lastColumn="0" w:oddVBand="0" w:evenVBand="0" w:oddHBand="0" w:evenHBand="0" w:firstRowFirstColumn="0" w:firstRowLastColumn="0" w:lastRowFirstColumn="0" w:lastRowLastColumn="0"/>
              <w:rPr>
                <w:b/>
              </w:rPr>
            </w:pPr>
          </w:p>
          <w:p w:rsidR="00220F13" w:rsidRPr="00C75FEA" w:rsidRDefault="00220F13" w:rsidP="00A71FD4">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220F13" w:rsidRDefault="00220F13" w:rsidP="00643C70">
      <w:pPr>
        <w:rPr>
          <w:b/>
        </w:rPr>
      </w:pPr>
      <w:r w:rsidRPr="00220F13">
        <w:rPr>
          <w:b/>
        </w:rPr>
        <w:lastRenderedPageBreak/>
        <w:t>SWOT ANALYSIS TEMPLATE</w:t>
      </w:r>
    </w:p>
    <w:p w:rsidR="00220F13" w:rsidRDefault="00220F13" w:rsidP="00643C70">
      <w:pPr>
        <w:rPr>
          <w:b/>
        </w:rPr>
      </w:pPr>
    </w:p>
    <w:p w:rsidR="00220F13" w:rsidRDefault="00220F13" w:rsidP="00643C70">
      <w:pPr>
        <w:rPr>
          <w:b/>
        </w:rPr>
      </w:pPr>
    </w:p>
    <w:tbl>
      <w:tblPr>
        <w:tblStyle w:val="MediumShading2"/>
        <w:tblW w:w="14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2"/>
        <w:gridCol w:w="7114"/>
        <w:gridCol w:w="6353"/>
      </w:tblGrid>
      <w:tr w:rsidR="00220F13" w:rsidTr="00A71FD4">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42" w:type="dxa"/>
            <w:tcBorders>
              <w:top w:val="none" w:sz="0" w:space="0" w:color="auto"/>
              <w:left w:val="none" w:sz="0" w:space="0" w:color="auto"/>
              <w:bottom w:val="none" w:sz="0" w:space="0" w:color="auto"/>
              <w:right w:val="none" w:sz="0" w:space="0" w:color="auto"/>
            </w:tcBorders>
          </w:tcPr>
          <w:p w:rsidR="00220F13" w:rsidRDefault="00220F13" w:rsidP="00A71FD4">
            <w:pPr>
              <w:rPr>
                <w:b w:val="0"/>
              </w:rPr>
            </w:pPr>
          </w:p>
        </w:tc>
        <w:tc>
          <w:tcPr>
            <w:tcW w:w="13467" w:type="dxa"/>
            <w:gridSpan w:val="2"/>
            <w:tcBorders>
              <w:top w:val="none" w:sz="0" w:space="0" w:color="auto"/>
              <w:left w:val="none" w:sz="0" w:space="0" w:color="auto"/>
              <w:bottom w:val="none" w:sz="0" w:space="0" w:color="auto"/>
              <w:right w:val="none" w:sz="0" w:space="0" w:color="auto"/>
            </w:tcBorders>
          </w:tcPr>
          <w:p w:rsidR="00220F13" w:rsidRPr="003427AE" w:rsidRDefault="00220F13" w:rsidP="00A71FD4">
            <w:pPr>
              <w:jc w:val="center"/>
              <w:cnfStyle w:val="100000000000" w:firstRow="1" w:lastRow="0" w:firstColumn="0" w:lastColumn="0" w:oddVBand="0" w:evenVBand="0" w:oddHBand="0" w:evenHBand="0" w:firstRowFirstColumn="0" w:firstRowLastColumn="0" w:lastRowFirstColumn="0" w:lastRowLastColumn="0"/>
              <w:rPr>
                <w:sz w:val="40"/>
              </w:rPr>
            </w:pPr>
            <w:r w:rsidRPr="003427AE">
              <w:rPr>
                <w:sz w:val="40"/>
              </w:rPr>
              <w:t>SWOT ANALYSIS</w:t>
            </w:r>
          </w:p>
          <w:p w:rsidR="00220F13" w:rsidRPr="000B7D59" w:rsidRDefault="00220F13" w:rsidP="00A71FD4">
            <w:pPr>
              <w:jc w:val="center"/>
              <w:cnfStyle w:val="100000000000" w:firstRow="1" w:lastRow="0" w:firstColumn="0" w:lastColumn="0" w:oddVBand="0" w:evenVBand="0" w:oddHBand="0" w:evenHBand="0" w:firstRowFirstColumn="0" w:firstRowLastColumn="0" w:lastRowFirstColumn="0" w:lastRowLastColumn="0"/>
              <w:rPr>
                <w:b w:val="0"/>
                <w:sz w:val="40"/>
              </w:rPr>
            </w:pPr>
            <w:r w:rsidRPr="000B7D59">
              <w:rPr>
                <w:b w:val="0"/>
                <w:sz w:val="40"/>
              </w:rPr>
              <w:t>Internal</w:t>
            </w:r>
            <w:r>
              <w:rPr>
                <w:b w:val="0"/>
                <w:sz w:val="40"/>
              </w:rPr>
              <w:t xml:space="preserve">                                                                  </w:t>
            </w:r>
            <w:r w:rsidRPr="000B7D59">
              <w:rPr>
                <w:b w:val="0"/>
                <w:sz w:val="40"/>
              </w:rPr>
              <w:t>External</w:t>
            </w:r>
          </w:p>
        </w:tc>
      </w:tr>
      <w:tr w:rsidR="00220F13" w:rsidTr="00A71FD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bottom w:val="none" w:sz="0" w:space="0" w:color="auto"/>
              <w:right w:val="none" w:sz="0" w:space="0" w:color="auto"/>
            </w:tcBorders>
            <w:textDirection w:val="btLr"/>
          </w:tcPr>
          <w:p w:rsidR="00220F13" w:rsidRPr="000B7D59" w:rsidRDefault="00220F13" w:rsidP="00A71FD4">
            <w:pPr>
              <w:ind w:left="113" w:right="113"/>
              <w:jc w:val="center"/>
              <w:rPr>
                <w:b w:val="0"/>
                <w:sz w:val="40"/>
              </w:rPr>
            </w:pPr>
            <w:r w:rsidRPr="000B7D59">
              <w:rPr>
                <w:b w:val="0"/>
                <w:sz w:val="40"/>
              </w:rPr>
              <w:t>Positives</w:t>
            </w:r>
          </w:p>
        </w:tc>
        <w:tc>
          <w:tcPr>
            <w:tcW w:w="7114" w:type="dxa"/>
            <w:shd w:val="clear" w:color="auto" w:fill="7F7F7F" w:themeFill="text1" w:themeFillTint="80"/>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rPr>
              <w:tab/>
            </w:r>
            <w:r w:rsidRPr="00D114A9">
              <w:rPr>
                <w:b/>
                <w:color w:val="FFFFFF" w:themeColor="background1"/>
              </w:rPr>
              <w:t>STRENGTHS</w:t>
            </w:r>
          </w:p>
          <w:p w:rsidR="00220F13" w:rsidRDefault="00220F13" w:rsidP="00A71FD4">
            <w:pPr>
              <w:cnfStyle w:val="000000100000" w:firstRow="0" w:lastRow="0" w:firstColumn="0" w:lastColumn="0" w:oddVBand="0" w:evenVBand="0" w:oddHBand="1" w:evenHBand="0" w:firstRowFirstColumn="0" w:firstRowLastColumn="0" w:lastRowFirstColumn="0" w:lastRowLastColumn="0"/>
              <w:rPr>
                <w:b/>
              </w:rPr>
            </w:pPr>
          </w:p>
        </w:tc>
        <w:tc>
          <w:tcPr>
            <w:tcW w:w="6353" w:type="dxa"/>
            <w:shd w:val="clear" w:color="auto" w:fill="7F7F7F" w:themeFill="text1" w:themeFillTint="80"/>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rPr>
              <w:tab/>
            </w:r>
            <w:r w:rsidRPr="00D114A9">
              <w:rPr>
                <w:b/>
                <w:color w:val="FFFFFF" w:themeColor="background1"/>
              </w:rPr>
              <w:t>OPPORTUNITIES</w:t>
            </w:r>
          </w:p>
        </w:tc>
      </w:tr>
      <w:tr w:rsidR="00220F13" w:rsidTr="00A71FD4">
        <w:trPr>
          <w:trHeight w:val="145"/>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bottom w:val="none" w:sz="0" w:space="0" w:color="auto"/>
              <w:right w:val="none" w:sz="0" w:space="0" w:color="auto"/>
            </w:tcBorders>
          </w:tcPr>
          <w:p w:rsidR="00220F13" w:rsidRPr="000B7D59" w:rsidRDefault="00220F13" w:rsidP="00A71FD4">
            <w:pPr>
              <w:rPr>
                <w:b w:val="0"/>
                <w:sz w:val="40"/>
              </w:rPr>
            </w:pPr>
          </w:p>
        </w:tc>
        <w:tc>
          <w:tcPr>
            <w:tcW w:w="7114" w:type="dxa"/>
            <w:shd w:val="clear" w:color="auto" w:fill="FFFFFF" w:themeFill="background1"/>
          </w:tcPr>
          <w:p w:rsidR="00220F13" w:rsidRDefault="00220F13" w:rsidP="00A71FD4">
            <w:pPr>
              <w:cnfStyle w:val="000000000000" w:firstRow="0" w:lastRow="0" w:firstColumn="0" w:lastColumn="0" w:oddVBand="0" w:evenVBand="0" w:oddHBand="0" w:evenHBand="0" w:firstRowFirstColumn="0" w:firstRowLastColumn="0" w:lastRowFirstColumn="0" w:lastRowLastColumn="0"/>
              <w:rPr>
                <w:b/>
              </w:rPr>
            </w:pPr>
          </w:p>
          <w:p w:rsidR="00220F13" w:rsidRPr="00643C70"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tc>
        <w:tc>
          <w:tcPr>
            <w:tcW w:w="6353" w:type="dxa"/>
            <w:shd w:val="clear" w:color="auto" w:fill="FFFFFF" w:themeFill="background1"/>
          </w:tcPr>
          <w:p w:rsidR="00220F13"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p w:rsidR="00220F13" w:rsidRPr="00C75FEA" w:rsidRDefault="00220F13" w:rsidP="00220F13">
            <w:pPr>
              <w:textAlignment w:val="top"/>
              <w:cnfStyle w:val="000000000000" w:firstRow="0" w:lastRow="0" w:firstColumn="0" w:lastColumn="0" w:oddVBand="0" w:evenVBand="0" w:oddHBand="0" w:evenHBand="0" w:firstRowFirstColumn="0" w:firstRowLastColumn="0" w:lastRowFirstColumn="0" w:lastRowLastColumn="0"/>
              <w:rPr>
                <w:b/>
              </w:rPr>
            </w:pPr>
          </w:p>
        </w:tc>
      </w:tr>
      <w:tr w:rsidR="00220F13" w:rsidTr="00A71FD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42" w:type="dxa"/>
            <w:vMerge w:val="restart"/>
            <w:tcBorders>
              <w:left w:val="none" w:sz="0" w:space="0" w:color="auto"/>
              <w:bottom w:val="none" w:sz="0" w:space="0" w:color="auto"/>
              <w:right w:val="none" w:sz="0" w:space="0" w:color="auto"/>
            </w:tcBorders>
            <w:textDirection w:val="btLr"/>
          </w:tcPr>
          <w:p w:rsidR="00220F13" w:rsidRPr="000B7D59" w:rsidRDefault="00220F13" w:rsidP="00A71FD4">
            <w:pPr>
              <w:ind w:left="113" w:right="113"/>
              <w:jc w:val="center"/>
              <w:rPr>
                <w:b w:val="0"/>
                <w:sz w:val="40"/>
              </w:rPr>
            </w:pPr>
            <w:r w:rsidRPr="000B7D59">
              <w:rPr>
                <w:b w:val="0"/>
                <w:sz w:val="40"/>
              </w:rPr>
              <w:t>Negatives</w:t>
            </w:r>
          </w:p>
        </w:tc>
        <w:tc>
          <w:tcPr>
            <w:tcW w:w="7114" w:type="dxa"/>
            <w:shd w:val="clear" w:color="auto" w:fill="595959" w:themeFill="text1" w:themeFillTint="A6"/>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b/>
            </w:r>
            <w:r w:rsidRPr="00D114A9">
              <w:rPr>
                <w:b/>
                <w:color w:val="FFFFFF" w:themeColor="background1"/>
              </w:rPr>
              <w:t>WEAKNESSES</w:t>
            </w:r>
          </w:p>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6353" w:type="dxa"/>
            <w:shd w:val="clear" w:color="auto" w:fill="595959" w:themeFill="text1" w:themeFillTint="A6"/>
          </w:tcPr>
          <w:p w:rsidR="00220F13" w:rsidRPr="00D114A9" w:rsidRDefault="00220F13" w:rsidP="00A71FD4">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b/>
            </w:r>
            <w:r w:rsidRPr="00D114A9">
              <w:rPr>
                <w:b/>
                <w:color w:val="FFFFFF" w:themeColor="background1"/>
              </w:rPr>
              <w:t>THREATS</w:t>
            </w:r>
          </w:p>
        </w:tc>
      </w:tr>
      <w:tr w:rsidR="00220F13" w:rsidTr="00A71FD4">
        <w:trPr>
          <w:trHeight w:val="3251"/>
        </w:trPr>
        <w:tc>
          <w:tcPr>
            <w:cnfStyle w:val="001000000000" w:firstRow="0" w:lastRow="0" w:firstColumn="1" w:lastColumn="0" w:oddVBand="0" w:evenVBand="0" w:oddHBand="0" w:evenHBand="0" w:firstRowFirstColumn="0" w:firstRowLastColumn="0" w:lastRowFirstColumn="0" w:lastRowLastColumn="0"/>
            <w:tcW w:w="1242" w:type="dxa"/>
            <w:vMerge/>
            <w:tcBorders>
              <w:left w:val="none" w:sz="0" w:space="0" w:color="auto"/>
              <w:bottom w:val="none" w:sz="0" w:space="0" w:color="auto"/>
              <w:right w:val="none" w:sz="0" w:space="0" w:color="auto"/>
            </w:tcBorders>
          </w:tcPr>
          <w:p w:rsidR="00220F13" w:rsidRDefault="00220F13" w:rsidP="00A71FD4">
            <w:pPr>
              <w:rPr>
                <w:b w:val="0"/>
              </w:rPr>
            </w:pPr>
          </w:p>
        </w:tc>
        <w:tc>
          <w:tcPr>
            <w:tcW w:w="7114" w:type="dxa"/>
            <w:shd w:val="clear" w:color="auto" w:fill="FFFFFF" w:themeFill="background1"/>
          </w:tcPr>
          <w:p w:rsidR="00220F13" w:rsidRDefault="00220F13" w:rsidP="00A71FD4">
            <w:pPr>
              <w:cnfStyle w:val="000000000000" w:firstRow="0" w:lastRow="0" w:firstColumn="0" w:lastColumn="0" w:oddVBand="0" w:evenVBand="0" w:oddHBand="0" w:evenHBand="0" w:firstRowFirstColumn="0" w:firstRowLastColumn="0" w:lastRowFirstColumn="0" w:lastRowLastColumn="0"/>
              <w:rPr>
                <w:b/>
              </w:rPr>
            </w:pPr>
          </w:p>
          <w:p w:rsidR="00220F13" w:rsidRPr="00643C70" w:rsidRDefault="00220F13" w:rsidP="00A71FD4">
            <w:pPr>
              <w:textAlignment w:val="top"/>
              <w:cnfStyle w:val="000000000000" w:firstRow="0" w:lastRow="0" w:firstColumn="0" w:lastColumn="0" w:oddVBand="0" w:evenVBand="0" w:oddHBand="0" w:evenHBand="0" w:firstRowFirstColumn="0" w:firstRowLastColumn="0" w:lastRowFirstColumn="0" w:lastRowLastColumn="0"/>
              <w:rPr>
                <w:b/>
              </w:rPr>
            </w:pPr>
          </w:p>
        </w:tc>
        <w:tc>
          <w:tcPr>
            <w:tcW w:w="6353" w:type="dxa"/>
            <w:shd w:val="clear" w:color="auto" w:fill="FFFFFF" w:themeFill="background1"/>
          </w:tcPr>
          <w:p w:rsidR="00220F13" w:rsidRDefault="00220F13" w:rsidP="00A71FD4">
            <w:pPr>
              <w:ind w:left="502" w:right="33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p w:rsidR="00220F13" w:rsidRDefault="00220F13" w:rsidP="00A71FD4">
            <w:pPr>
              <w:pStyle w:val="ListParagraph"/>
              <w:cnfStyle w:val="000000000000" w:firstRow="0" w:lastRow="0" w:firstColumn="0" w:lastColumn="0" w:oddVBand="0" w:evenVBand="0" w:oddHBand="0" w:evenHBand="0" w:firstRowFirstColumn="0" w:firstRowLastColumn="0" w:lastRowFirstColumn="0" w:lastRowLastColumn="0"/>
              <w:rPr>
                <w:b/>
              </w:rPr>
            </w:pPr>
          </w:p>
          <w:p w:rsidR="00220F13" w:rsidRPr="00C75FEA" w:rsidRDefault="00220F13" w:rsidP="00A71FD4">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220F13" w:rsidRPr="00220F13" w:rsidRDefault="00220F13" w:rsidP="00643C70">
      <w:pPr>
        <w:rPr>
          <w:b/>
        </w:rPr>
      </w:pPr>
    </w:p>
    <w:sectPr w:rsidR="00220F13" w:rsidRPr="00220F13" w:rsidSect="00220F13">
      <w:pgSz w:w="16838" w:h="11906" w:orient="landscape"/>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2C9A"/>
    <w:multiLevelType w:val="multilevel"/>
    <w:tmpl w:val="C4C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D0234"/>
    <w:multiLevelType w:val="multilevel"/>
    <w:tmpl w:val="54E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0C59A3"/>
    <w:multiLevelType w:val="hybridMultilevel"/>
    <w:tmpl w:val="1396E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D161059"/>
    <w:multiLevelType w:val="hybridMultilevel"/>
    <w:tmpl w:val="9802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F6646E6"/>
    <w:multiLevelType w:val="multilevel"/>
    <w:tmpl w:val="6BC0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265537"/>
    <w:multiLevelType w:val="multilevel"/>
    <w:tmpl w:val="C3CA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8500EB"/>
    <w:multiLevelType w:val="multilevel"/>
    <w:tmpl w:val="CB0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43C70"/>
    <w:rsid w:val="001666E9"/>
    <w:rsid w:val="00220F13"/>
    <w:rsid w:val="002362BE"/>
    <w:rsid w:val="005260D8"/>
    <w:rsid w:val="00643C70"/>
    <w:rsid w:val="00A96422"/>
    <w:rsid w:val="00C73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EDAA-DBF3-43C0-A562-9F68342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70"/>
    <w:pPr>
      <w:spacing w:after="0" w:line="240" w:lineRule="auto"/>
    </w:pPr>
    <w:rPr>
      <w:rFonts w:ascii="Times" w:eastAsia="Times" w:hAnsi="Times" w:cs="Times New Roman"/>
      <w:sz w:val="24"/>
      <w:szCs w:val="20"/>
      <w:lang w:val="en-AU" w:eastAsia="en-GB"/>
    </w:rPr>
  </w:style>
  <w:style w:type="paragraph" w:styleId="Heading1">
    <w:name w:val="heading 1"/>
    <w:basedOn w:val="Normal"/>
    <w:next w:val="Normal"/>
    <w:link w:val="Heading1Char"/>
    <w:qFormat/>
    <w:rsid w:val="00643C70"/>
    <w:pPr>
      <w:keepNext/>
      <w:widowControl w:val="0"/>
      <w:autoSpaceDE w:val="0"/>
      <w:autoSpaceDN w:val="0"/>
      <w:adjustRightInd w:val="0"/>
      <w:outlineLvl w:val="0"/>
    </w:pPr>
    <w:rPr>
      <w:rFonts w:ascii="Arial" w:eastAsia="Times New Roman"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2362BE"/>
    <w:pPr>
      <w:spacing w:line="360" w:lineRule="auto"/>
    </w:pPr>
  </w:style>
  <w:style w:type="character" w:customStyle="1" w:styleId="Heading1Char">
    <w:name w:val="Heading 1 Char"/>
    <w:basedOn w:val="DefaultParagraphFont"/>
    <w:link w:val="Heading1"/>
    <w:rsid w:val="00643C70"/>
    <w:rPr>
      <w:rFonts w:ascii="Arial" w:eastAsia="Times New Roman" w:hAnsi="Arial" w:cs="Times New Roman"/>
      <w:b/>
      <w:sz w:val="20"/>
      <w:szCs w:val="20"/>
      <w:lang w:val="en-US" w:eastAsia="en-GB"/>
    </w:rPr>
  </w:style>
  <w:style w:type="paragraph" w:styleId="ListParagraph">
    <w:name w:val="List Paragraph"/>
    <w:basedOn w:val="Normal"/>
    <w:uiPriority w:val="34"/>
    <w:qFormat/>
    <w:rsid w:val="00643C70"/>
    <w:pPr>
      <w:spacing w:after="200" w:line="276" w:lineRule="auto"/>
      <w:ind w:left="720"/>
      <w:contextualSpacing/>
    </w:pPr>
    <w:rPr>
      <w:rFonts w:asciiTheme="minorHAnsi" w:eastAsiaTheme="minorHAnsi" w:hAnsiTheme="minorHAnsi" w:cstheme="minorBidi"/>
      <w:sz w:val="22"/>
      <w:szCs w:val="22"/>
      <w:lang w:val="en-US" w:eastAsia="en-US"/>
    </w:rPr>
  </w:style>
  <w:style w:type="table" w:styleId="MediumShading2">
    <w:name w:val="Medium Shading 2"/>
    <w:basedOn w:val="TableNormal"/>
    <w:uiPriority w:val="64"/>
    <w:rsid w:val="00643C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dtools.com/pages/article/newTMC_1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McIntosh</dc:creator>
  <cp:lastModifiedBy>Lesley McIntosh</cp:lastModifiedBy>
  <cp:revision>2</cp:revision>
  <dcterms:created xsi:type="dcterms:W3CDTF">2013-02-18T23:49:00Z</dcterms:created>
  <dcterms:modified xsi:type="dcterms:W3CDTF">2014-06-05T23:43:00Z</dcterms:modified>
</cp:coreProperties>
</file>